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CD" w:rsidRDefault="006C0CCD" w:rsidP="006C0CCD">
      <w:pPr>
        <w:jc w:val="center"/>
        <w:rPr>
          <w:b/>
          <w:sz w:val="22"/>
          <w:szCs w:val="22"/>
        </w:rPr>
      </w:pPr>
      <w:r w:rsidRPr="00007D5D">
        <w:rPr>
          <w:b/>
          <w:sz w:val="22"/>
          <w:szCs w:val="22"/>
        </w:rPr>
        <w:t>ESCUELA NORMAL SUPERIOR “ESTADOS UNIDOS DEL BRASIL”</w:t>
      </w:r>
    </w:p>
    <w:p w:rsidR="006C0CCD" w:rsidRPr="00007D5D" w:rsidRDefault="006C0CCD" w:rsidP="006C0CCD">
      <w:pPr>
        <w:jc w:val="center"/>
        <w:rPr>
          <w:b/>
          <w:sz w:val="22"/>
          <w:szCs w:val="22"/>
        </w:rPr>
      </w:pPr>
      <w:r>
        <w:rPr>
          <w:b/>
          <w:sz w:val="22"/>
          <w:szCs w:val="22"/>
        </w:rPr>
        <w:t>INSTITUTO DE FORMACIÓN DOCENTE CONTÍNUA</w:t>
      </w:r>
    </w:p>
    <w:p w:rsidR="006C0CCD" w:rsidRPr="00007D5D" w:rsidRDefault="006C0CCD" w:rsidP="006C0CCD">
      <w:pPr>
        <w:jc w:val="center"/>
        <w:rPr>
          <w:b/>
          <w:sz w:val="22"/>
          <w:szCs w:val="22"/>
        </w:rPr>
      </w:pPr>
      <w:r w:rsidRPr="00007D5D">
        <w:rPr>
          <w:sz w:val="22"/>
          <w:szCs w:val="22"/>
        </w:rPr>
        <w:t xml:space="preserve">ESPACIO CURRICULAR: </w:t>
      </w:r>
      <w:r w:rsidRPr="00007D5D">
        <w:rPr>
          <w:b/>
          <w:sz w:val="22"/>
          <w:szCs w:val="22"/>
        </w:rPr>
        <w:t>ENSEÑANZA DE LA MATEMÁTICA I</w:t>
      </w:r>
    </w:p>
    <w:p w:rsidR="006C0CCD" w:rsidRPr="00007D5D" w:rsidRDefault="006C0CCD" w:rsidP="006C0CCD">
      <w:pPr>
        <w:jc w:val="center"/>
        <w:rPr>
          <w:b/>
          <w:sz w:val="22"/>
          <w:szCs w:val="22"/>
        </w:rPr>
      </w:pPr>
      <w:r w:rsidRPr="00007D5D">
        <w:rPr>
          <w:sz w:val="22"/>
          <w:szCs w:val="22"/>
        </w:rPr>
        <w:t xml:space="preserve">AÑO LECTIVO: </w:t>
      </w:r>
      <w:r>
        <w:rPr>
          <w:b/>
          <w:sz w:val="22"/>
          <w:szCs w:val="22"/>
        </w:rPr>
        <w:t>2.012</w:t>
      </w:r>
    </w:p>
    <w:p w:rsidR="006C0CCD" w:rsidRPr="00007D5D" w:rsidRDefault="006C0CCD" w:rsidP="006C0CCD">
      <w:pPr>
        <w:jc w:val="center"/>
        <w:rPr>
          <w:b/>
          <w:sz w:val="22"/>
          <w:szCs w:val="22"/>
        </w:rPr>
      </w:pPr>
    </w:p>
    <w:p w:rsidR="006C0CCD" w:rsidRPr="00007D5D" w:rsidRDefault="006C0CCD" w:rsidP="006C0CCD">
      <w:pPr>
        <w:jc w:val="center"/>
        <w:rPr>
          <w:b/>
          <w:sz w:val="22"/>
          <w:szCs w:val="22"/>
        </w:rPr>
      </w:pPr>
    </w:p>
    <w:p w:rsidR="006C0CCD" w:rsidRPr="00325BAD" w:rsidRDefault="006C0CCD" w:rsidP="006C0CCD">
      <w:pPr>
        <w:jc w:val="center"/>
        <w:rPr>
          <w:b/>
          <w:sz w:val="22"/>
          <w:szCs w:val="22"/>
        </w:rPr>
      </w:pPr>
      <w:r w:rsidRPr="00325BAD">
        <w:rPr>
          <w:b/>
          <w:sz w:val="22"/>
          <w:szCs w:val="22"/>
        </w:rPr>
        <w:t>PROGRAMA DE CONTENIDOS CONCEPTUALES</w:t>
      </w:r>
    </w:p>
    <w:p w:rsidR="006C0CCD" w:rsidRDefault="006C0CCD" w:rsidP="006C0CCD"/>
    <w:p w:rsidR="006C0CCD" w:rsidRPr="00007D5D" w:rsidRDefault="006C0CCD" w:rsidP="006C0CCD">
      <w:pPr>
        <w:pStyle w:val="Textocomentario"/>
        <w:ind w:firstLine="0"/>
        <w:rPr>
          <w:rFonts w:ascii="Futura XBlk BT" w:hAnsi="Futura XBlk BT"/>
          <w:kern w:val="0"/>
          <w:sz w:val="22"/>
        </w:rPr>
      </w:pPr>
      <w:r w:rsidRPr="00007D5D">
        <w:rPr>
          <w:rFonts w:ascii="Futura XBlk BT" w:hAnsi="Futura XBlk BT"/>
          <w:kern w:val="0"/>
          <w:sz w:val="22"/>
          <w:u w:val="single"/>
        </w:rPr>
        <w:t>UNIDAD 1: EL CONJUNTO DE LOS NÚMEROS NATURALES</w:t>
      </w:r>
      <w:r w:rsidRPr="00007D5D">
        <w:rPr>
          <w:rFonts w:ascii="Futura XBlk BT" w:hAnsi="Futura XBlk BT"/>
          <w:kern w:val="0"/>
          <w:sz w:val="22"/>
        </w:rPr>
        <w:t>:</w:t>
      </w:r>
    </w:p>
    <w:p w:rsidR="006C0CCD" w:rsidRPr="006C0CCD" w:rsidRDefault="006C0CCD" w:rsidP="006C0CCD">
      <w:pPr>
        <w:pStyle w:val="Textocomentario"/>
        <w:ind w:firstLine="0"/>
        <w:jc w:val="left"/>
        <w:rPr>
          <w:rFonts w:ascii="Futura XBlk BT" w:hAnsi="Futura XBlk BT"/>
          <w:b w:val="0"/>
          <w:kern w:val="0"/>
          <w:sz w:val="22"/>
        </w:rPr>
      </w:pPr>
      <w:r w:rsidRPr="006C0CCD">
        <w:rPr>
          <w:rFonts w:ascii="Futura XBlk BT" w:hAnsi="Futura XBlk BT"/>
          <w:b w:val="0"/>
          <w:kern w:val="0"/>
          <w:sz w:val="22"/>
        </w:rPr>
        <w:t xml:space="preserve">Necesidad de la creación de los números naturales. Situaciones  problemáticas. Caracterización del conjunto de los números naturales. Propiedades de las operaciones fundamentales. Operaciones en la recta numérica. Lenguaje simbólico. Ecuaciones aplicando propiedades. Problemas con ecuaciones. Inecuaciones. </w:t>
      </w:r>
    </w:p>
    <w:p w:rsidR="006C0CCD" w:rsidRPr="006C0CCD" w:rsidRDefault="006C0CCD" w:rsidP="006C0CCD">
      <w:pPr>
        <w:pStyle w:val="Textocomentario"/>
        <w:ind w:firstLine="0"/>
        <w:jc w:val="left"/>
        <w:rPr>
          <w:rFonts w:ascii="Futura XBlk BT" w:hAnsi="Futura XBlk BT"/>
          <w:b w:val="0"/>
          <w:kern w:val="0"/>
          <w:sz w:val="22"/>
        </w:rPr>
      </w:pPr>
      <w:r w:rsidRPr="006C0CCD">
        <w:rPr>
          <w:rFonts w:ascii="Futura XBlk BT" w:hAnsi="Futura XBlk BT"/>
          <w:b w:val="0"/>
          <w:kern w:val="0"/>
          <w:sz w:val="22"/>
        </w:rPr>
        <w:t>Definición de potenciación y radicación. Propiedades de la potenciación y de la radicación. Operaciones combinadas. Problemas.  Ecuaciones. Inecuaciones.</w:t>
      </w:r>
    </w:p>
    <w:p w:rsidR="006C0CCD" w:rsidRDefault="006C0CCD" w:rsidP="006C0CCD">
      <w:pPr>
        <w:pStyle w:val="Textocomentario"/>
        <w:ind w:firstLine="0"/>
        <w:jc w:val="left"/>
        <w:rPr>
          <w:rFonts w:ascii="Futura XBlk BT" w:hAnsi="Futura XBlk BT"/>
          <w:b w:val="0"/>
          <w:kern w:val="0"/>
          <w:sz w:val="22"/>
        </w:rPr>
      </w:pPr>
    </w:p>
    <w:p w:rsidR="006C0CCD" w:rsidRDefault="006C0CCD" w:rsidP="006C0CCD">
      <w:pPr>
        <w:pStyle w:val="Textocomentario"/>
        <w:ind w:firstLine="0"/>
        <w:jc w:val="left"/>
        <w:rPr>
          <w:rFonts w:ascii="Futura XBlk BT" w:hAnsi="Futura XBlk BT"/>
          <w:b w:val="0"/>
          <w:kern w:val="0"/>
          <w:sz w:val="22"/>
        </w:rPr>
      </w:pPr>
    </w:p>
    <w:p w:rsidR="006C0CCD" w:rsidRPr="00007D5D" w:rsidRDefault="006C0CCD" w:rsidP="006C0CCD">
      <w:pPr>
        <w:pStyle w:val="Textocomentario"/>
        <w:ind w:firstLine="0"/>
        <w:rPr>
          <w:rFonts w:ascii="Futura XBlk BT" w:hAnsi="Futura XBlk BT"/>
          <w:kern w:val="0"/>
          <w:sz w:val="22"/>
        </w:rPr>
      </w:pPr>
      <w:r>
        <w:rPr>
          <w:rFonts w:ascii="Futura XBlk BT" w:hAnsi="Futura XBlk BT"/>
          <w:kern w:val="0"/>
          <w:sz w:val="22"/>
          <w:u w:val="single"/>
        </w:rPr>
        <w:t xml:space="preserve">UNIDAD 2: </w:t>
      </w:r>
      <w:r w:rsidRPr="00007D5D">
        <w:rPr>
          <w:rFonts w:ascii="Futura XBlk BT" w:hAnsi="Futura XBlk BT"/>
          <w:kern w:val="0"/>
          <w:sz w:val="22"/>
          <w:u w:val="single"/>
        </w:rPr>
        <w:t>SISTEMAS DE NUMERACIÓN Y DIVISIBILIDAD</w:t>
      </w:r>
      <w:r w:rsidRPr="00007D5D">
        <w:rPr>
          <w:rFonts w:ascii="Futura XBlk BT" w:hAnsi="Futura XBlk BT"/>
          <w:kern w:val="0"/>
          <w:sz w:val="22"/>
        </w:rPr>
        <w:t xml:space="preserve">:  </w:t>
      </w:r>
    </w:p>
    <w:p w:rsidR="006C0CCD" w:rsidRPr="00F43C71" w:rsidRDefault="006C0CCD" w:rsidP="006C0CCD">
      <w:pPr>
        <w:pStyle w:val="Textocomentario"/>
        <w:ind w:firstLine="0"/>
        <w:jc w:val="left"/>
        <w:rPr>
          <w:rFonts w:ascii="Futura XBlk BT" w:hAnsi="Futura XBlk BT"/>
          <w:b w:val="0"/>
          <w:kern w:val="0"/>
          <w:sz w:val="22"/>
        </w:rPr>
      </w:pPr>
      <w:r w:rsidRPr="00F43C71">
        <w:rPr>
          <w:rFonts w:ascii="Futura XBlk BT" w:hAnsi="Futura XBlk BT"/>
          <w:b w:val="0"/>
          <w:kern w:val="0"/>
          <w:sz w:val="22"/>
        </w:rPr>
        <w:t>Característica y evolución histórica. Sistema decimal. Sistema binario. Sistema romano. Expresión de un número en distintos sistemas de numeración.</w:t>
      </w:r>
    </w:p>
    <w:p w:rsidR="006C0CCD" w:rsidRDefault="006C0CCD" w:rsidP="006C0CCD">
      <w:pPr>
        <w:pStyle w:val="Textocomentario"/>
        <w:ind w:firstLine="0"/>
        <w:jc w:val="left"/>
        <w:rPr>
          <w:rFonts w:ascii="Futura XBlk BT" w:hAnsi="Futura XBlk BT"/>
          <w:b w:val="0"/>
          <w:kern w:val="0"/>
          <w:sz w:val="22"/>
        </w:rPr>
      </w:pPr>
      <w:r w:rsidRPr="00F43C71">
        <w:rPr>
          <w:rFonts w:ascii="Futura XBlk BT" w:hAnsi="Futura XBlk BT"/>
          <w:b w:val="0"/>
          <w:kern w:val="0"/>
          <w:sz w:val="22"/>
        </w:rPr>
        <w:t>Divisibilidad. Nociones de múltiplo y divisores. Criterios de divisibilidad. Números primos y compuestos. Factorización. Definición y cálculo del MCM y del DCM por factorización. Problemas de aplicación.</w:t>
      </w:r>
    </w:p>
    <w:p w:rsidR="006C0CCD" w:rsidRDefault="006C0CCD" w:rsidP="006C0CCD">
      <w:pPr>
        <w:pStyle w:val="Textocomentario"/>
        <w:ind w:firstLine="0"/>
        <w:jc w:val="left"/>
        <w:rPr>
          <w:rFonts w:ascii="Futura XBlk BT" w:hAnsi="Futura XBlk BT"/>
          <w:b w:val="0"/>
          <w:kern w:val="0"/>
          <w:sz w:val="22"/>
        </w:rPr>
      </w:pPr>
    </w:p>
    <w:p w:rsidR="006C0CCD" w:rsidRDefault="006C0CCD" w:rsidP="006C0CCD">
      <w:pPr>
        <w:pStyle w:val="Textocomentario"/>
        <w:ind w:firstLine="0"/>
        <w:jc w:val="left"/>
        <w:rPr>
          <w:rFonts w:ascii="Futura XBlk BT" w:hAnsi="Futura XBlk BT"/>
          <w:b w:val="0"/>
          <w:kern w:val="0"/>
          <w:sz w:val="22"/>
        </w:rPr>
      </w:pPr>
    </w:p>
    <w:p w:rsidR="006C0CCD" w:rsidRDefault="006C0CCD" w:rsidP="006C0CCD">
      <w:pPr>
        <w:pStyle w:val="Textocomentario"/>
        <w:ind w:firstLine="0"/>
        <w:rPr>
          <w:rFonts w:ascii="Futura XBlk BT" w:hAnsi="Futura XBlk BT"/>
          <w:kern w:val="0"/>
          <w:sz w:val="22"/>
        </w:rPr>
      </w:pPr>
      <w:r>
        <w:rPr>
          <w:rFonts w:ascii="Futura XBlk BT" w:hAnsi="Futura XBlk BT"/>
          <w:kern w:val="0"/>
          <w:sz w:val="22"/>
          <w:u w:val="single"/>
        </w:rPr>
        <w:t xml:space="preserve">UNIDAD 3: </w:t>
      </w:r>
      <w:r w:rsidRPr="00007D5D">
        <w:rPr>
          <w:rFonts w:ascii="Futura XBlk BT" w:hAnsi="Futura XBlk BT"/>
          <w:kern w:val="0"/>
          <w:sz w:val="22"/>
          <w:u w:val="single"/>
        </w:rPr>
        <w:t>EL CONJUNTO DE LOS NÚMEROS</w:t>
      </w:r>
      <w:r>
        <w:rPr>
          <w:rFonts w:ascii="Futura XBlk BT" w:hAnsi="Futura XBlk BT"/>
          <w:kern w:val="0"/>
          <w:sz w:val="22"/>
          <w:u w:val="single"/>
        </w:rPr>
        <w:t xml:space="preserve"> ENTEROS</w:t>
      </w:r>
      <w:r w:rsidRPr="00007D5D">
        <w:rPr>
          <w:rFonts w:ascii="Futura XBlk BT" w:hAnsi="Futura XBlk BT"/>
          <w:kern w:val="0"/>
          <w:sz w:val="22"/>
        </w:rPr>
        <w:t>:</w:t>
      </w:r>
    </w:p>
    <w:p w:rsidR="006C0CCD" w:rsidRPr="00F43C71" w:rsidRDefault="006C0CCD" w:rsidP="006C0CCD">
      <w:pPr>
        <w:pStyle w:val="Textocomentario"/>
        <w:ind w:firstLine="0"/>
        <w:jc w:val="left"/>
        <w:rPr>
          <w:rFonts w:ascii="Futura XBlk BT" w:hAnsi="Futura XBlk BT"/>
          <w:b w:val="0"/>
          <w:kern w:val="0"/>
          <w:sz w:val="22"/>
        </w:rPr>
      </w:pPr>
      <w:r w:rsidRPr="00F43C71">
        <w:rPr>
          <w:rFonts w:ascii="Futura XBlk BT" w:hAnsi="Futura XBlk BT"/>
          <w:b w:val="0"/>
          <w:kern w:val="0"/>
          <w:sz w:val="22"/>
        </w:rPr>
        <w:t>Necesidad de la c</w:t>
      </w:r>
      <w:r>
        <w:rPr>
          <w:rFonts w:ascii="Futura XBlk BT" w:hAnsi="Futura XBlk BT"/>
          <w:b w:val="0"/>
          <w:kern w:val="0"/>
          <w:sz w:val="22"/>
        </w:rPr>
        <w:t>reación de los números enteros</w:t>
      </w:r>
      <w:r w:rsidRPr="00F43C71">
        <w:rPr>
          <w:rFonts w:ascii="Futura XBlk BT" w:hAnsi="Futura XBlk BT"/>
          <w:b w:val="0"/>
          <w:kern w:val="0"/>
          <w:sz w:val="22"/>
        </w:rPr>
        <w:t>. Caracterización del conjunto de los números</w:t>
      </w:r>
      <w:r>
        <w:rPr>
          <w:rFonts w:ascii="Futura XBlk BT" w:hAnsi="Futura XBlk BT"/>
          <w:b w:val="0"/>
          <w:kern w:val="0"/>
          <w:sz w:val="22"/>
        </w:rPr>
        <w:t xml:space="preserve"> enteros</w:t>
      </w:r>
      <w:r w:rsidRPr="00F43C71">
        <w:rPr>
          <w:rFonts w:ascii="Futura XBlk BT" w:hAnsi="Futura XBlk BT"/>
          <w:b w:val="0"/>
          <w:kern w:val="0"/>
          <w:sz w:val="22"/>
        </w:rPr>
        <w:t xml:space="preserve">. </w:t>
      </w:r>
      <w:r>
        <w:rPr>
          <w:rFonts w:ascii="Futura XBlk BT" w:hAnsi="Futura XBlk BT"/>
          <w:b w:val="0"/>
          <w:kern w:val="0"/>
          <w:sz w:val="22"/>
        </w:rPr>
        <w:t xml:space="preserve">Ubicación </w:t>
      </w:r>
      <w:r w:rsidRPr="00F43C71">
        <w:rPr>
          <w:rFonts w:ascii="Futura XBlk BT" w:hAnsi="Futura XBlk BT"/>
          <w:b w:val="0"/>
          <w:kern w:val="0"/>
          <w:sz w:val="22"/>
        </w:rPr>
        <w:t>en la recta numérica.</w:t>
      </w:r>
      <w:r>
        <w:rPr>
          <w:rFonts w:ascii="Futura XBlk BT" w:hAnsi="Futura XBlk BT"/>
          <w:b w:val="0"/>
          <w:kern w:val="0"/>
          <w:sz w:val="22"/>
        </w:rPr>
        <w:t xml:space="preserve"> Valor absoluto o módulo de un número entero. Números opuestos</w:t>
      </w:r>
      <w:r w:rsidRPr="00F43C71">
        <w:rPr>
          <w:rFonts w:ascii="Futura XBlk BT" w:hAnsi="Futura XBlk BT"/>
          <w:b w:val="0"/>
          <w:kern w:val="0"/>
          <w:sz w:val="22"/>
        </w:rPr>
        <w:t xml:space="preserve">. </w:t>
      </w:r>
      <w:r>
        <w:rPr>
          <w:rFonts w:ascii="Futura XBlk BT" w:hAnsi="Futura XBlk BT"/>
          <w:b w:val="0"/>
          <w:kern w:val="0"/>
          <w:sz w:val="22"/>
        </w:rPr>
        <w:t>Operaciones con números enteros.</w:t>
      </w:r>
      <w:r w:rsidRPr="00F43C71">
        <w:rPr>
          <w:rFonts w:ascii="Futura XBlk BT" w:hAnsi="Futura XBlk BT"/>
          <w:b w:val="0"/>
          <w:kern w:val="0"/>
          <w:sz w:val="22"/>
        </w:rPr>
        <w:t xml:space="preserve"> Problemas con ecuaciones. Inecuaciones. </w:t>
      </w:r>
    </w:p>
    <w:p w:rsidR="006C0CCD" w:rsidRPr="00007D5D" w:rsidRDefault="006C0CCD" w:rsidP="006C0CCD">
      <w:pPr>
        <w:pStyle w:val="Textocomentario"/>
        <w:ind w:firstLine="0"/>
        <w:rPr>
          <w:rFonts w:ascii="Futura XBlk BT" w:hAnsi="Futura XBlk BT"/>
          <w:kern w:val="0"/>
          <w:sz w:val="22"/>
        </w:rPr>
      </w:pPr>
      <w:r w:rsidRPr="00007D5D">
        <w:rPr>
          <w:rFonts w:ascii="Futura XBlk BT" w:hAnsi="Futura XBlk BT"/>
          <w:kern w:val="0"/>
          <w:sz w:val="22"/>
        </w:rPr>
        <w:t xml:space="preserve">  </w:t>
      </w:r>
    </w:p>
    <w:p w:rsidR="006C0CCD" w:rsidRPr="00F43C71" w:rsidRDefault="006C0CCD" w:rsidP="006C0CCD">
      <w:pPr>
        <w:pStyle w:val="Textocomentario"/>
        <w:ind w:firstLine="0"/>
        <w:jc w:val="left"/>
        <w:rPr>
          <w:rFonts w:ascii="Futura XBlk BT" w:hAnsi="Futura XBlk BT"/>
          <w:b w:val="0"/>
          <w:kern w:val="0"/>
          <w:sz w:val="22"/>
        </w:rPr>
      </w:pPr>
    </w:p>
    <w:p w:rsidR="006C0CCD" w:rsidRPr="00007D5D" w:rsidRDefault="006C0CCD" w:rsidP="006C0CCD">
      <w:pPr>
        <w:pStyle w:val="Textocomentario"/>
        <w:ind w:firstLine="0"/>
        <w:rPr>
          <w:rFonts w:ascii="Futura XBlk BT" w:hAnsi="Futura XBlk BT"/>
          <w:kern w:val="0"/>
          <w:sz w:val="22"/>
        </w:rPr>
      </w:pPr>
      <w:r>
        <w:rPr>
          <w:rFonts w:ascii="Futura XBlk BT" w:hAnsi="Futura XBlk BT"/>
          <w:kern w:val="0"/>
          <w:sz w:val="22"/>
          <w:u w:val="single"/>
        </w:rPr>
        <w:t xml:space="preserve">UNIDAD 4: </w:t>
      </w:r>
      <w:r w:rsidRPr="00007D5D">
        <w:rPr>
          <w:rFonts w:ascii="Futura XBlk BT" w:hAnsi="Futura XBlk BT"/>
          <w:kern w:val="0"/>
          <w:sz w:val="22"/>
          <w:u w:val="single"/>
        </w:rPr>
        <w:t>EL CONJUNTO DE LOS NÚMEROS RACIONALES</w:t>
      </w:r>
      <w:r w:rsidRPr="00007D5D">
        <w:rPr>
          <w:rFonts w:ascii="Futura XBlk BT" w:hAnsi="Futura XBlk BT"/>
          <w:kern w:val="0"/>
          <w:sz w:val="22"/>
        </w:rPr>
        <w:t>:</w:t>
      </w:r>
    </w:p>
    <w:p w:rsidR="006C0CCD" w:rsidRDefault="006C0CCD" w:rsidP="006C0CCD">
      <w:pPr>
        <w:rPr>
          <w:rFonts w:ascii="Futura XBlk BT" w:hAnsi="Futura XBlk BT"/>
          <w:sz w:val="22"/>
        </w:rPr>
      </w:pPr>
      <w:r w:rsidRPr="00F55E38">
        <w:rPr>
          <w:rFonts w:ascii="Futura XBlk BT" w:hAnsi="Futura XBlk BT"/>
          <w:sz w:val="22"/>
        </w:rPr>
        <w:t>Necesidad de la creación de los números fraccionarios. Caracterización del conjunto Q. Significado del número racional y sus representaciones. Orden. Equivalencia. Densidad. Operaciones. Problemas. Ecuaciones. Problemas con ecuaciones. Problemas. Noción de número irracional y de números reales. Completitud.</w:t>
      </w:r>
    </w:p>
    <w:p w:rsidR="006C0CCD" w:rsidRDefault="006C0CCD" w:rsidP="006C0CCD">
      <w:pPr>
        <w:rPr>
          <w:rFonts w:ascii="Futura XBlk BT" w:hAnsi="Futura XBlk BT"/>
          <w:sz w:val="22"/>
        </w:rPr>
      </w:pPr>
    </w:p>
    <w:p w:rsidR="006C0CCD" w:rsidRPr="00F55E38" w:rsidRDefault="006C0CCD" w:rsidP="006C0CCD"/>
    <w:p w:rsidR="006C0CCD" w:rsidRPr="00007D5D" w:rsidRDefault="006C0CCD" w:rsidP="006C0CCD">
      <w:pPr>
        <w:pStyle w:val="Textocomentario"/>
        <w:ind w:firstLine="0"/>
        <w:jc w:val="left"/>
        <w:rPr>
          <w:rFonts w:ascii="Futura XBlk BT" w:hAnsi="Futura XBlk BT"/>
          <w:kern w:val="0"/>
          <w:sz w:val="22"/>
        </w:rPr>
      </w:pPr>
      <w:r>
        <w:rPr>
          <w:rFonts w:ascii="Futura XBlk BT" w:hAnsi="Futura XBlk BT"/>
          <w:kern w:val="0"/>
          <w:sz w:val="22"/>
          <w:u w:val="single"/>
        </w:rPr>
        <w:t xml:space="preserve">UNIDAD 5: </w:t>
      </w:r>
      <w:r w:rsidRPr="00007D5D">
        <w:rPr>
          <w:rFonts w:ascii="Futura XBlk BT" w:hAnsi="Futura XBlk BT"/>
          <w:kern w:val="0"/>
          <w:sz w:val="22"/>
          <w:u w:val="single"/>
        </w:rPr>
        <w:t>LA PROPORCIONALIDAD Y RELACIONES ENTRE VARIABLES</w:t>
      </w:r>
      <w:r w:rsidRPr="00007D5D">
        <w:rPr>
          <w:rFonts w:ascii="Futura XBlk BT" w:hAnsi="Futura XBlk BT"/>
          <w:kern w:val="0"/>
          <w:sz w:val="22"/>
        </w:rPr>
        <w:t>:</w:t>
      </w:r>
    </w:p>
    <w:p w:rsidR="006C0CCD" w:rsidRPr="00F43C71" w:rsidRDefault="006C0CCD" w:rsidP="006C0CCD">
      <w:pPr>
        <w:pStyle w:val="Textocomentario"/>
        <w:ind w:firstLine="0"/>
        <w:jc w:val="left"/>
        <w:rPr>
          <w:rFonts w:ascii="Futura XBlk BT" w:hAnsi="Futura XBlk BT"/>
          <w:b w:val="0"/>
          <w:kern w:val="0"/>
          <w:sz w:val="22"/>
        </w:rPr>
      </w:pPr>
      <w:r w:rsidRPr="00F43C71">
        <w:rPr>
          <w:rFonts w:ascii="Futura XBlk BT" w:hAnsi="Futura XBlk BT"/>
          <w:b w:val="0"/>
          <w:kern w:val="0"/>
          <w:sz w:val="22"/>
        </w:rPr>
        <w:t xml:space="preserve">Definición de razón y proporción. Elementos de una proporción. La proporcionalidad numérica. Cálculo de un elemento desconocido de una proporción. </w:t>
      </w:r>
    </w:p>
    <w:p w:rsidR="006C0CCD" w:rsidRPr="00F43C71" w:rsidRDefault="006C0CCD" w:rsidP="006C0CCD">
      <w:pPr>
        <w:pStyle w:val="Textocomentario"/>
        <w:ind w:firstLine="0"/>
        <w:jc w:val="left"/>
        <w:rPr>
          <w:rFonts w:ascii="Futura XBlk BT" w:hAnsi="Futura XBlk BT"/>
          <w:b w:val="0"/>
          <w:kern w:val="0"/>
          <w:sz w:val="22"/>
        </w:rPr>
      </w:pPr>
      <w:r w:rsidRPr="00F43C71">
        <w:rPr>
          <w:rFonts w:ascii="Futura XBlk BT" w:hAnsi="Futura XBlk BT"/>
          <w:b w:val="0"/>
          <w:kern w:val="0"/>
          <w:sz w:val="22"/>
        </w:rPr>
        <w:t>Magnitud directa e inversamente proporcional. Representación gráfica. Regla de tres simple directa e inversa.</w:t>
      </w:r>
    </w:p>
    <w:p w:rsidR="006C0CCD" w:rsidRDefault="006C0CCD" w:rsidP="006C0CCD">
      <w:pPr>
        <w:pStyle w:val="Textocomentario"/>
        <w:ind w:firstLine="0"/>
        <w:jc w:val="left"/>
        <w:rPr>
          <w:rFonts w:ascii="Futura XBlk BT" w:hAnsi="Futura XBlk BT"/>
          <w:b w:val="0"/>
          <w:kern w:val="0"/>
          <w:sz w:val="22"/>
        </w:rPr>
      </w:pPr>
      <w:r w:rsidRPr="00F43C71">
        <w:rPr>
          <w:rFonts w:ascii="Futura XBlk BT" w:hAnsi="Futura XBlk BT"/>
          <w:b w:val="0"/>
          <w:kern w:val="0"/>
          <w:sz w:val="22"/>
        </w:rPr>
        <w:t>Porcentaje. Escala.</w:t>
      </w:r>
    </w:p>
    <w:p w:rsidR="006C0CCD" w:rsidRPr="00F43C71" w:rsidRDefault="006C0CCD" w:rsidP="006C0CCD">
      <w:pPr>
        <w:pStyle w:val="Textocomentario"/>
        <w:ind w:firstLine="0"/>
        <w:jc w:val="left"/>
        <w:rPr>
          <w:rFonts w:ascii="Futura XBlk BT" w:hAnsi="Futura XBlk BT"/>
          <w:b w:val="0"/>
          <w:kern w:val="0"/>
          <w:sz w:val="22"/>
        </w:rPr>
      </w:pPr>
    </w:p>
    <w:p w:rsidR="006C0CCD" w:rsidRPr="00F43C71" w:rsidRDefault="006C0CCD" w:rsidP="006C0CCD">
      <w:pPr>
        <w:pStyle w:val="Textocomentario"/>
        <w:ind w:firstLine="0"/>
        <w:jc w:val="left"/>
        <w:rPr>
          <w:rFonts w:ascii="Futura XBlk BT" w:hAnsi="Futura XBlk BT"/>
          <w:b w:val="0"/>
          <w:kern w:val="0"/>
          <w:sz w:val="22"/>
        </w:rPr>
      </w:pPr>
    </w:p>
    <w:p w:rsidR="006C0CCD" w:rsidRPr="00007D5D" w:rsidRDefault="006C0CCD" w:rsidP="006C0CCD">
      <w:pPr>
        <w:pStyle w:val="Textocomentario"/>
        <w:ind w:firstLine="0"/>
        <w:rPr>
          <w:rFonts w:ascii="Futura XBlk BT" w:hAnsi="Futura XBlk BT"/>
          <w:kern w:val="0"/>
          <w:sz w:val="22"/>
        </w:rPr>
      </w:pPr>
      <w:r>
        <w:rPr>
          <w:rFonts w:ascii="Futura XBlk BT" w:hAnsi="Futura XBlk BT"/>
          <w:kern w:val="0"/>
          <w:sz w:val="22"/>
          <w:u w:val="single"/>
        </w:rPr>
        <w:t xml:space="preserve">UNIDAD 6: </w:t>
      </w:r>
      <w:r w:rsidRPr="00007D5D">
        <w:rPr>
          <w:rFonts w:ascii="Futura XBlk BT" w:hAnsi="Futura XBlk BT"/>
          <w:kern w:val="0"/>
          <w:sz w:val="22"/>
          <w:u w:val="single"/>
        </w:rPr>
        <w:t>FUNCIÓN</w:t>
      </w:r>
      <w:r w:rsidRPr="00007D5D">
        <w:rPr>
          <w:rFonts w:ascii="Futura XBlk BT" w:hAnsi="Futura XBlk BT"/>
          <w:kern w:val="0"/>
          <w:sz w:val="22"/>
        </w:rPr>
        <w:t>:</w:t>
      </w:r>
    </w:p>
    <w:p w:rsidR="006C0CCD" w:rsidRPr="00F43C71" w:rsidRDefault="006C0CCD" w:rsidP="006C0CCD">
      <w:pPr>
        <w:pStyle w:val="Textocomentario"/>
        <w:ind w:firstLine="0"/>
        <w:jc w:val="left"/>
        <w:rPr>
          <w:rFonts w:ascii="Futura XBlk BT" w:hAnsi="Futura XBlk BT"/>
          <w:b w:val="0"/>
          <w:kern w:val="0"/>
          <w:sz w:val="22"/>
        </w:rPr>
      </w:pPr>
      <w:r w:rsidRPr="00F43C71">
        <w:rPr>
          <w:rFonts w:ascii="Futura XBlk BT" w:hAnsi="Futura XBlk BT"/>
          <w:b w:val="0"/>
          <w:kern w:val="0"/>
          <w:sz w:val="22"/>
        </w:rPr>
        <w:t>Sistema de referencia. Lectura de gráficos.</w:t>
      </w:r>
    </w:p>
    <w:p w:rsidR="006C0CCD" w:rsidRDefault="006C0CCD" w:rsidP="006C0CCD">
      <w:pPr>
        <w:pStyle w:val="Textocomentario"/>
        <w:ind w:firstLine="0"/>
        <w:jc w:val="left"/>
        <w:rPr>
          <w:rFonts w:ascii="Futura XBlk BT" w:hAnsi="Futura XBlk BT"/>
          <w:b w:val="0"/>
          <w:kern w:val="0"/>
          <w:sz w:val="22"/>
        </w:rPr>
      </w:pPr>
      <w:r w:rsidRPr="00F43C71">
        <w:rPr>
          <w:rFonts w:ascii="Futura XBlk BT" w:hAnsi="Futura XBlk BT"/>
          <w:b w:val="0"/>
          <w:kern w:val="0"/>
          <w:sz w:val="22"/>
        </w:rPr>
        <w:t>Noción de función. Función numérica: lineal. Pendiente y ordenada al origen. Representación gráfica.</w:t>
      </w:r>
    </w:p>
    <w:p w:rsidR="006C0CCD" w:rsidRDefault="006C0CCD" w:rsidP="006C0CCD">
      <w:pPr>
        <w:pStyle w:val="Textocomentario"/>
        <w:ind w:firstLine="0"/>
        <w:jc w:val="left"/>
        <w:rPr>
          <w:rFonts w:ascii="Futura XBlk BT" w:hAnsi="Futura XBlk BT"/>
          <w:b w:val="0"/>
          <w:kern w:val="0"/>
          <w:sz w:val="22"/>
        </w:rPr>
      </w:pPr>
    </w:p>
    <w:p w:rsidR="006C0CCD" w:rsidRDefault="006C0CCD" w:rsidP="006C0CCD">
      <w:pPr>
        <w:pStyle w:val="Textocomentario"/>
        <w:ind w:firstLine="0"/>
        <w:jc w:val="left"/>
        <w:rPr>
          <w:rFonts w:ascii="Futura XBlk BT" w:hAnsi="Futura XBlk BT"/>
          <w:b w:val="0"/>
          <w:kern w:val="0"/>
          <w:sz w:val="22"/>
        </w:rPr>
      </w:pPr>
    </w:p>
    <w:p w:rsidR="006C0CCD" w:rsidRDefault="006C0CCD" w:rsidP="006C0CCD">
      <w:pPr>
        <w:pStyle w:val="Textocomentario"/>
        <w:ind w:firstLine="0"/>
        <w:jc w:val="left"/>
        <w:rPr>
          <w:rFonts w:ascii="Futura XBlk BT" w:hAnsi="Futura XBlk BT"/>
          <w:b w:val="0"/>
          <w:kern w:val="0"/>
          <w:sz w:val="22"/>
        </w:rPr>
      </w:pPr>
    </w:p>
    <w:p w:rsidR="006C0CCD" w:rsidRPr="00F01BB5" w:rsidRDefault="006C0CCD" w:rsidP="006C0CCD">
      <w:pPr>
        <w:tabs>
          <w:tab w:val="left" w:pos="7620"/>
        </w:tabs>
        <w:rPr>
          <w:b/>
          <w:sz w:val="22"/>
          <w:szCs w:val="22"/>
        </w:rPr>
      </w:pPr>
      <w:r w:rsidRPr="00F01BB5">
        <w:rPr>
          <w:b/>
          <w:sz w:val="22"/>
          <w:szCs w:val="22"/>
        </w:rPr>
        <w:t xml:space="preserve">Profesores: Mará </w:t>
      </w:r>
      <w:proofErr w:type="spellStart"/>
      <w:r w:rsidRPr="00F01BB5">
        <w:rPr>
          <w:b/>
          <w:sz w:val="22"/>
          <w:szCs w:val="22"/>
        </w:rPr>
        <w:t>Celidez</w:t>
      </w:r>
      <w:proofErr w:type="spellEnd"/>
      <w:r w:rsidRPr="00F01BB5">
        <w:rPr>
          <w:b/>
          <w:sz w:val="22"/>
          <w:szCs w:val="22"/>
        </w:rPr>
        <w:t xml:space="preserve"> Galindo -María Gabriela Pujol</w:t>
      </w:r>
    </w:p>
    <w:p w:rsidR="006C0CCD" w:rsidRPr="00F01BB5" w:rsidRDefault="006C0CCD" w:rsidP="006C0CCD">
      <w:pPr>
        <w:tabs>
          <w:tab w:val="left" w:pos="7620"/>
        </w:tabs>
        <w:rPr>
          <w:b/>
          <w:sz w:val="22"/>
          <w:szCs w:val="22"/>
        </w:rPr>
      </w:pPr>
      <w:r w:rsidRPr="00F01BB5">
        <w:rPr>
          <w:b/>
          <w:sz w:val="22"/>
          <w:szCs w:val="22"/>
        </w:rPr>
        <w:t xml:space="preserve">Bibliografías: </w:t>
      </w:r>
    </w:p>
    <w:p w:rsidR="006C0CCD" w:rsidRPr="00F01BB5" w:rsidRDefault="006C0CCD" w:rsidP="006C0CCD">
      <w:pPr>
        <w:pStyle w:val="Textocomentario"/>
        <w:numPr>
          <w:ilvl w:val="0"/>
          <w:numId w:val="1"/>
        </w:numPr>
        <w:jc w:val="left"/>
        <w:rPr>
          <w:rFonts w:ascii="Calibri" w:hAnsi="Calibri"/>
          <w:b w:val="0"/>
          <w:sz w:val="22"/>
          <w:szCs w:val="22"/>
        </w:rPr>
      </w:pPr>
      <w:r w:rsidRPr="00F01BB5">
        <w:rPr>
          <w:rFonts w:ascii="Calibri" w:hAnsi="Calibri"/>
          <w:b w:val="0"/>
          <w:sz w:val="22"/>
          <w:szCs w:val="22"/>
        </w:rPr>
        <w:t xml:space="preserve">Matemática 1. Tapia- </w:t>
      </w:r>
      <w:proofErr w:type="spellStart"/>
      <w:r w:rsidRPr="00F01BB5">
        <w:rPr>
          <w:rFonts w:ascii="Calibri" w:hAnsi="Calibri"/>
          <w:b w:val="0"/>
          <w:sz w:val="22"/>
          <w:szCs w:val="22"/>
        </w:rPr>
        <w:t>Bibiloni</w:t>
      </w:r>
      <w:proofErr w:type="spellEnd"/>
      <w:r w:rsidRPr="00F01BB5">
        <w:rPr>
          <w:rFonts w:ascii="Calibri" w:hAnsi="Calibri"/>
          <w:b w:val="0"/>
          <w:sz w:val="22"/>
          <w:szCs w:val="22"/>
        </w:rPr>
        <w:t xml:space="preserve">. </w:t>
      </w:r>
      <w:proofErr w:type="spellStart"/>
      <w:r w:rsidRPr="00F01BB5">
        <w:rPr>
          <w:rFonts w:ascii="Calibri" w:hAnsi="Calibri"/>
          <w:b w:val="0"/>
          <w:sz w:val="22"/>
          <w:szCs w:val="22"/>
        </w:rPr>
        <w:t>Ed</w:t>
      </w:r>
      <w:proofErr w:type="spellEnd"/>
      <w:r w:rsidRPr="00F01BB5">
        <w:rPr>
          <w:rFonts w:ascii="Calibri" w:hAnsi="Calibri"/>
          <w:b w:val="0"/>
          <w:sz w:val="22"/>
          <w:szCs w:val="22"/>
        </w:rPr>
        <w:t xml:space="preserve"> Estrada.</w:t>
      </w:r>
    </w:p>
    <w:p w:rsidR="006C0CCD" w:rsidRPr="00F01BB5" w:rsidRDefault="006C0CCD" w:rsidP="006C0CCD">
      <w:pPr>
        <w:pStyle w:val="Prrafodelista"/>
        <w:numPr>
          <w:ilvl w:val="0"/>
          <w:numId w:val="1"/>
        </w:numPr>
        <w:rPr>
          <w:rFonts w:ascii="Calibri" w:hAnsi="Calibri"/>
          <w:sz w:val="22"/>
          <w:szCs w:val="22"/>
          <w:lang w:val="es-ES_tradnl"/>
        </w:rPr>
      </w:pPr>
      <w:r w:rsidRPr="00F01BB5">
        <w:rPr>
          <w:rFonts w:ascii="Calibri" w:hAnsi="Calibri"/>
          <w:sz w:val="22"/>
          <w:szCs w:val="22"/>
          <w:lang w:val="es-ES_tradnl"/>
        </w:rPr>
        <w:t>Pitágoras 7- Matemática-SM</w:t>
      </w:r>
    </w:p>
    <w:p w:rsidR="006C0CCD" w:rsidRPr="00F43C71" w:rsidRDefault="006C0CCD" w:rsidP="006C0CCD">
      <w:pPr>
        <w:pStyle w:val="Textocomentario"/>
        <w:ind w:left="1287" w:firstLine="0"/>
        <w:jc w:val="left"/>
        <w:rPr>
          <w:rFonts w:ascii="Calibri" w:hAnsi="Calibri"/>
          <w:b w:val="0"/>
          <w:sz w:val="22"/>
        </w:rPr>
      </w:pPr>
    </w:p>
    <w:p w:rsidR="006C0CCD" w:rsidRPr="00007D5D" w:rsidRDefault="006C0CCD" w:rsidP="006C0CCD">
      <w:pPr>
        <w:pStyle w:val="Prrafodelista"/>
        <w:tabs>
          <w:tab w:val="left" w:pos="7620"/>
        </w:tabs>
      </w:pPr>
    </w:p>
    <w:p w:rsidR="00A75CA5" w:rsidRDefault="00A75CA5"/>
    <w:sectPr w:rsidR="00A75CA5" w:rsidSect="00325BAD">
      <w:pgSz w:w="11906" w:h="16838"/>
      <w:pgMar w:top="993" w:right="56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tura XBlk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7C90"/>
    <w:multiLevelType w:val="hybridMultilevel"/>
    <w:tmpl w:val="E50EEB78"/>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08"/>
  <w:hyphenationZone w:val="425"/>
  <w:characterSpacingControl w:val="doNotCompress"/>
  <w:compat/>
  <w:rsids>
    <w:rsidRoot w:val="006C0CCD"/>
    <w:rsid w:val="000B5F7F"/>
    <w:rsid w:val="000D0851"/>
    <w:rsid w:val="00163907"/>
    <w:rsid w:val="00214035"/>
    <w:rsid w:val="00231D44"/>
    <w:rsid w:val="00235F3D"/>
    <w:rsid w:val="00296440"/>
    <w:rsid w:val="002A55BB"/>
    <w:rsid w:val="0031712D"/>
    <w:rsid w:val="00357D65"/>
    <w:rsid w:val="00381D11"/>
    <w:rsid w:val="00385F24"/>
    <w:rsid w:val="004F2ECE"/>
    <w:rsid w:val="006963B3"/>
    <w:rsid w:val="006B122F"/>
    <w:rsid w:val="006C0CCD"/>
    <w:rsid w:val="006E2C3E"/>
    <w:rsid w:val="00A75CA5"/>
    <w:rsid w:val="00A86F6C"/>
    <w:rsid w:val="00B0141D"/>
    <w:rsid w:val="00B749A5"/>
    <w:rsid w:val="00BB1FAD"/>
    <w:rsid w:val="00BC01FE"/>
    <w:rsid w:val="00C14566"/>
    <w:rsid w:val="00DA1AAE"/>
    <w:rsid w:val="00E01BAF"/>
    <w:rsid w:val="00E42F22"/>
    <w:rsid w:val="00F311F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C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rsid w:val="006C0CCD"/>
    <w:pPr>
      <w:ind w:firstLine="567"/>
      <w:jc w:val="both"/>
    </w:pPr>
    <w:rPr>
      <w:b/>
      <w:kern w:val="28"/>
      <w:lang w:val="es-ES_tradnl"/>
    </w:rPr>
  </w:style>
  <w:style w:type="character" w:customStyle="1" w:styleId="TextocomentarioCar">
    <w:name w:val="Texto comentario Car"/>
    <w:basedOn w:val="Fuentedeprrafopredeter"/>
    <w:link w:val="Textocomentario"/>
    <w:semiHidden/>
    <w:rsid w:val="006C0CCD"/>
    <w:rPr>
      <w:rFonts w:ascii="Times New Roman" w:eastAsia="Times New Roman" w:hAnsi="Times New Roman" w:cs="Times New Roman"/>
      <w:b/>
      <w:kern w:val="28"/>
      <w:sz w:val="20"/>
      <w:szCs w:val="20"/>
      <w:lang w:val="es-ES_tradnl" w:eastAsia="es-ES"/>
    </w:rPr>
  </w:style>
  <w:style w:type="paragraph" w:styleId="Prrafodelista">
    <w:name w:val="List Paragraph"/>
    <w:basedOn w:val="Normal"/>
    <w:uiPriority w:val="34"/>
    <w:qFormat/>
    <w:rsid w:val="006C0C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2074</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Pujol Gabriela</dc:creator>
  <cp:lastModifiedBy>Pujol Gabriela</cp:lastModifiedBy>
  <cp:revision>1</cp:revision>
  <dcterms:created xsi:type="dcterms:W3CDTF">2012-04-25T02:57:00Z</dcterms:created>
  <dcterms:modified xsi:type="dcterms:W3CDTF">2012-04-25T02:59:00Z</dcterms:modified>
</cp:coreProperties>
</file>